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B6B49">
      <w:pPr>
        <w:pStyle w:val="5"/>
        <w:bidi w:val="0"/>
        <w:jc w:val="center"/>
        <w:rPr>
          <w:rFonts w:hint="eastAsia"/>
        </w:rPr>
      </w:pPr>
      <w:bookmarkStart w:id="0" w:name="_Toc24686"/>
      <w:r>
        <w:rPr>
          <w:rFonts w:hint="eastAsia"/>
        </w:rPr>
        <w:t>离退休人员福利费</w:t>
      </w:r>
      <w:r>
        <w:rPr>
          <w:rFonts w:hint="eastAsia"/>
          <w:lang w:eastAsia="zh-CN"/>
        </w:rPr>
        <w:t>－</w:t>
      </w:r>
      <w:r>
        <w:rPr>
          <w:rFonts w:hint="eastAsia"/>
        </w:rPr>
        <w:t>住院慰问金申报流程</w:t>
      </w:r>
      <w:bookmarkEnd w:id="0"/>
    </w:p>
    <w:p w14:paraId="64ABF4F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适用对象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631585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　　</w:t>
      </w:r>
      <w:r>
        <w:rPr>
          <w:rFonts w:hint="eastAsia" w:ascii="宋体" w:hAnsi="宋体" w:eastAsia="宋体" w:cs="宋体"/>
          <w:sz w:val="28"/>
          <w:szCs w:val="28"/>
        </w:rPr>
        <w:t>生病住院的学校离退休教职工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210FFFA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补助标准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457939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　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</w:t>
      </w:r>
      <w:r>
        <w:rPr>
          <w:rFonts w:hint="eastAsia" w:ascii="宋体" w:hAnsi="宋体" w:eastAsia="宋体" w:cs="宋体"/>
          <w:sz w:val="28"/>
          <w:szCs w:val="28"/>
        </w:rPr>
        <w:t>元/人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/次，一年</w:t>
      </w:r>
      <w:r>
        <w:rPr>
          <w:rFonts w:hint="eastAsia" w:ascii="宋体" w:hAnsi="宋体" w:eastAsia="宋体" w:cs="宋体"/>
          <w:sz w:val="28"/>
          <w:szCs w:val="28"/>
        </w:rPr>
        <w:t>不超过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 xml:space="preserve">次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1871B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申请程序</w:t>
      </w:r>
      <w:r>
        <w:rPr>
          <w:rFonts w:hint="eastAsia" w:ascii="宋体" w:hAnsi="宋体" w:eastAsia="宋体" w:cs="宋体"/>
          <w:sz w:val="28"/>
          <w:szCs w:val="28"/>
        </w:rPr>
        <w:t xml:space="preserve">： </w:t>
      </w:r>
    </w:p>
    <w:p w14:paraId="69FAD9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1.离退休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人员提供住院证明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183744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2.离退休工作处登记、审核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757609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3.原则上每月汇总、造册，提交学校计划财务处办理慰问金上卡（寒暑假期间，住院慰问金在开学时办理上卡）。 </w:t>
      </w:r>
    </w:p>
    <w:p w14:paraId="18F11A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经办人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344D437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万琳，</w:t>
      </w: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0813－5505956</w:t>
      </w:r>
    </w:p>
    <w:p w14:paraId="70FB9D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地址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72A6131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　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汇东校区行政楼203室</w:t>
      </w:r>
    </w:p>
    <w:p w14:paraId="00BC67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备注：关于二次报销或与医保相关政策问题请咨询后勤保卫部卫生科李莲，地址：汇东校区行政楼310室，联系电话：0813－5505896。</w:t>
      </w:r>
    </w:p>
    <w:p w14:paraId="46EFDB0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177C3E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770A2"/>
    <w:rsid w:val="5037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2026-06-23T06:47:00Z</dcterms:created>
  <dc:creator>云is云淡风清</dc:creator>
  <cp:lastModifiedBy>云is云淡风清</cp:lastModifiedBy>
  <dcterms:modified xsi:type="dcterms:W3CDTF">2026-06-23T06:47:08Z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43D468D031D04BF0BCCB093D744B020F_11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